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IMPACTO DA INTERAÇÃO COM JOGOS DIGITAIS SOBRE O ENGAJAMENTO COGNITIVO E A ACEITAÇÃO TECNOLÓGICA EM PESSOAS IDOSAS: UMA ABORDAGEM DE GERONTECNOLOGIA APLICADA À REABILITAÇÃO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Impact of interaction with digital games on cognitive engagement and technological acceptance in older adults: A gerontechnological approach applied to rehabilitation.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t xml:space="preserve">Autor A¹, Autor B¹, Autor C¹, Autor D², Autor E¹, Autor F¹ 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¹ Escola de Artes, Ciências e Humanidades da USP, São Paulo, Brasil 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² Universidade Federal de São Paulo, São Paulo, Brasil 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>
        <w:t>E-mail correspondente: [REMOVIDO]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Introdução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 experiência de jogo mostrou-se bem aceita e promoveu engajamento cognitivo em idosos, independentemente da função cognitiva ou idade. Os resultados reforçam o potencial dos jogos digitais como recurso complementar na reabilitação e estimulação cognitiva, especialmente quando desenvolvidos com acessibilidade, adaptação progressiva e usabilidade adequada, favorecendo maior adesão e participação durante as atividades terapêuticas.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Objetivo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Investigar o engajamento cognitivo de pessoas idosas durante a interação com jogos digitais, relacionando a experiência subjetiva de jogo com o desempenho cognitivo global.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Método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Estudo transversal realizado com 73 idosos de 60 a 90 anos (média 72,5 ± 5,4), sendo 64 mulheres e 9 homens. Foram aplicados o Montreal Cognitive Assessment (MoCA) para avaliação cognitiva e o Game Experience Questionnaire (GEQ) para mensurar imersão, afeto, desafio, fluxo e envolvimento emocional. As comparações entre sexos e faixas etárias (60–74 e 75–90 anos) utilizaram o teste de Mann-Whitney. As correlações entre cognição e experiência de jogo foram verificadas pelo coeficiente de Spearman.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Resultados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participantes demonstraram níveis positivos de engajamento durante a interação, com predominância de afeto positivo, sensação de competência e fluxo moderado. Não houve diferenças significativas entre sexos (p&gt;0,12) ou faixas etárias (p&gt;0,40). As correlações entre MoCA e dimensões do GEQ foram fracas, sugerindo que o engajamento no jogo é relativamente independente do nível de desempenho cognitivo. Idosos com menor pontuação no MoCA mantiveram boa capacidade de interação e participação ativa.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Conclusão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experiência de jogo foi bem aceita e promoveu engajamento cognitivo em idosos, independentemente da função cognitiva ou idade. Os achados reforçam o potencial dos jogos digitais como recurso complementar na reabilitação e estimulação cognitiva, especialmente quando acessíveis e adaptáveis.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Palavras-chave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eriatria; jogos eletrônicos de movimento;  envelhecimento; reabilitação; satisfação do paciente.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17.3228346456694" w:top="1417.3228346456694" w:left="1417.3228346456694" w:right="1417.32283464566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